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2DBAA" w14:textId="6D28C042" w:rsidR="00936C1E" w:rsidRPr="00936C1E" w:rsidRDefault="00936C1E">
      <w:r w:rsidRPr="00936C1E">
        <w:t>Me</w:t>
      </w:r>
      <w:r>
        <w:t>eting about Mental Health and Alcohol and Substance misuse with the Gravity team. 6 Dec 2022.</w:t>
      </w:r>
    </w:p>
    <w:p w14:paraId="17C5CB46" w14:textId="7837BC61" w:rsidR="00FD06A8" w:rsidRPr="00936C1E" w:rsidRDefault="00936C1E">
      <w:r w:rsidRPr="00936C1E">
        <w:t xml:space="preserve">Sarah </w:t>
      </w:r>
      <w:proofErr w:type="spellStart"/>
      <w:r w:rsidRPr="00936C1E">
        <w:t>DeSilvey</w:t>
      </w:r>
      <w:proofErr w:type="spellEnd"/>
    </w:p>
    <w:p w14:paraId="7F302252" w14:textId="28E42761" w:rsidR="00936C1E" w:rsidRPr="00936C1E" w:rsidRDefault="00936C1E">
      <w:r w:rsidRPr="00936C1E">
        <w:t xml:space="preserve">Monique van </w:t>
      </w:r>
      <w:proofErr w:type="spellStart"/>
      <w:r w:rsidRPr="00936C1E">
        <w:t>Berkum</w:t>
      </w:r>
      <w:proofErr w:type="spellEnd"/>
    </w:p>
    <w:p w14:paraId="53C77E7E" w14:textId="4F64987D" w:rsidR="00936C1E" w:rsidRDefault="00936C1E">
      <w:r w:rsidRPr="00936C1E">
        <w:t xml:space="preserve">Himali </w:t>
      </w:r>
      <w:proofErr w:type="spellStart"/>
      <w:r w:rsidRPr="00936C1E">
        <w:t>Saitwal</w:t>
      </w:r>
      <w:proofErr w:type="spellEnd"/>
    </w:p>
    <w:p w14:paraId="613ADEA1" w14:textId="164E6069" w:rsidR="00936C1E" w:rsidRDefault="00936C1E">
      <w:r>
        <w:t>Jane Millar</w:t>
      </w:r>
    </w:p>
    <w:p w14:paraId="57D56BF1" w14:textId="6B72582E" w:rsidR="00936C1E" w:rsidRDefault="00936C1E">
      <w:r>
        <w:t>William Goossen</w:t>
      </w:r>
    </w:p>
    <w:p w14:paraId="1CADDCB1" w14:textId="54F82F11" w:rsidR="00936C1E" w:rsidRDefault="00936C1E"/>
    <w:p w14:paraId="503284EE" w14:textId="66BC8D38" w:rsidR="00936C1E" w:rsidRDefault="00936C1E">
      <w:r>
        <w:t xml:space="preserve">Jane summarizes the status of the elderly care. </w:t>
      </w:r>
    </w:p>
    <w:p w14:paraId="6571F00E" w14:textId="674C6E84" w:rsidR="00936C1E" w:rsidRDefault="00936C1E">
      <w:r>
        <w:t xml:space="preserve">Gwen has been working a bit on the Mental Health </w:t>
      </w:r>
      <w:proofErr w:type="gramStart"/>
      <w:r>
        <w:t>topic, and</w:t>
      </w:r>
      <w:proofErr w:type="gramEnd"/>
      <w:r>
        <w:t xml:space="preserve"> started with use cases. </w:t>
      </w:r>
      <w:r w:rsidR="00542BC5">
        <w:t xml:space="preserve">These will be </w:t>
      </w:r>
      <w:proofErr w:type="gramStart"/>
      <w:r w:rsidR="00542BC5">
        <w:t>send</w:t>
      </w:r>
      <w:proofErr w:type="gramEnd"/>
      <w:r w:rsidR="00542BC5">
        <w:t xml:space="preserve"> out soon. </w:t>
      </w:r>
      <w:r>
        <w:t xml:space="preserve">SCT has agreed to an extension to the work. Plan for this year is to finish the use cases and do the content work by the end of March 2023. At that time, the organization will review what they have got and see what must be done again. </w:t>
      </w:r>
    </w:p>
    <w:p w14:paraId="0B4CBA03" w14:textId="06C4CA27" w:rsidR="00936C1E" w:rsidRDefault="00542BC5">
      <w:pPr>
        <w:rPr>
          <w:b/>
          <w:bCs/>
        </w:rPr>
      </w:pPr>
      <w:r>
        <w:rPr>
          <w:b/>
          <w:bCs/>
        </w:rPr>
        <w:t>Q1: We have the a</w:t>
      </w:r>
      <w:r w:rsidR="00542F4F">
        <w:rPr>
          <w:b/>
          <w:bCs/>
        </w:rPr>
        <w:t>ssumption that use case</w:t>
      </w:r>
      <w:r w:rsidR="0014558A">
        <w:rPr>
          <w:b/>
          <w:bCs/>
        </w:rPr>
        <w:t xml:space="preserve">s </w:t>
      </w:r>
      <w:r>
        <w:rPr>
          <w:b/>
          <w:bCs/>
        </w:rPr>
        <w:t xml:space="preserve">from older people </w:t>
      </w:r>
      <w:r w:rsidR="0014558A">
        <w:rPr>
          <w:b/>
          <w:bCs/>
        </w:rPr>
        <w:t>are similar for both mental health and/or alcohol or substance misuse</w:t>
      </w:r>
      <w:r>
        <w:rPr>
          <w:b/>
          <w:bCs/>
        </w:rPr>
        <w:t xml:space="preserve">. Is that correct? </w:t>
      </w:r>
      <w:r w:rsidR="00542F4F">
        <w:rPr>
          <w:b/>
          <w:bCs/>
        </w:rPr>
        <w:t xml:space="preserve"> </w:t>
      </w:r>
    </w:p>
    <w:p w14:paraId="28D40DEC" w14:textId="5A81A489" w:rsidR="00542F4F" w:rsidRDefault="00542F4F">
      <w:r>
        <w:t xml:space="preserve">Sarah has a lot of experience in this area. </w:t>
      </w:r>
      <w:r w:rsidR="00542BC5">
        <w:t>Yes, the baseline of the use cases is similar. However, Sarah</w:t>
      </w:r>
      <w:r>
        <w:t xml:space="preserve"> says that the topic of consent is extremely important and needs attention. In particular sharing data on mental health and behavior. Additional considerations of </w:t>
      </w:r>
      <w:r w:rsidR="000E5F87">
        <w:t>consents</w:t>
      </w:r>
      <w:r w:rsidR="00542BC5">
        <w:t xml:space="preserve"> are discussed. </w:t>
      </w:r>
    </w:p>
    <w:p w14:paraId="3BBF724F" w14:textId="40339691" w:rsidR="00542F4F" w:rsidRDefault="00542F4F" w:rsidP="00542BC5">
      <w:pPr>
        <w:pStyle w:val="Lijstalinea"/>
        <w:numPr>
          <w:ilvl w:val="0"/>
          <w:numId w:val="1"/>
        </w:numPr>
      </w:pPr>
      <w:r>
        <w:t xml:space="preserve">Assessments </w:t>
      </w:r>
      <w:r w:rsidR="00542BC5">
        <w:t xml:space="preserve">are </w:t>
      </w:r>
      <w:r>
        <w:t xml:space="preserve">needed for dissolution of autonomy. Involuntary admittances. </w:t>
      </w:r>
    </w:p>
    <w:p w14:paraId="6FC5C50D" w14:textId="26E53288" w:rsidR="00542F4F" w:rsidRDefault="00542F4F" w:rsidP="00542BC5">
      <w:pPr>
        <w:pStyle w:val="Lijstalinea"/>
        <w:numPr>
          <w:ilvl w:val="0"/>
          <w:numId w:val="1"/>
        </w:numPr>
      </w:pPr>
      <w:r>
        <w:t xml:space="preserve">These are additional use cases.  Legality and checks. </w:t>
      </w:r>
    </w:p>
    <w:p w14:paraId="674188FF" w14:textId="44761771" w:rsidR="00247145" w:rsidRDefault="00247145">
      <w:r>
        <w:t xml:space="preserve">This would also apply to elderly care. See the </w:t>
      </w:r>
      <w:r w:rsidR="00542BC5">
        <w:t xml:space="preserve">Gravity </w:t>
      </w:r>
      <w:r>
        <w:t xml:space="preserve">elderly abuse set of data, this has a focus on dissolution of autonomy. </w:t>
      </w:r>
    </w:p>
    <w:p w14:paraId="189EC11F" w14:textId="016E2D8F" w:rsidR="00247145" w:rsidRDefault="00247145">
      <w:r>
        <w:t>Jane: issue of consent, what is in it for SCT?</w:t>
      </w:r>
      <w:r w:rsidR="00542BC5">
        <w:t xml:space="preserve"> </w:t>
      </w:r>
    </w:p>
    <w:p w14:paraId="736D2DEF" w14:textId="7AD682D0" w:rsidR="00247145" w:rsidRDefault="00247145">
      <w:r>
        <w:t>Monique stresses that in some situations it is taken through court, e.g.</w:t>
      </w:r>
      <w:r w:rsidR="00542BC5">
        <w:t>,</w:t>
      </w:r>
      <w:r>
        <w:t xml:space="preserve"> to determine legal guardianship. </w:t>
      </w:r>
    </w:p>
    <w:p w14:paraId="50460F12" w14:textId="137F0D19" w:rsidR="00247145" w:rsidRDefault="00247145">
      <w:r>
        <w:t xml:space="preserve">Sarah: consent elements are required. Legality terms are key for care. Guardianship is important. Asking for consent, so establishing </w:t>
      </w:r>
      <w:r w:rsidR="00542BC5">
        <w:t xml:space="preserve">a baseline for proper care. </w:t>
      </w:r>
    </w:p>
    <w:p w14:paraId="6E06B0FC" w14:textId="7D96BD02" w:rsidR="00247145" w:rsidRDefault="00247145">
      <w:r>
        <w:t xml:space="preserve">Monique agrees with this. </w:t>
      </w:r>
    </w:p>
    <w:p w14:paraId="26D390FA" w14:textId="744E45FB" w:rsidR="00247145" w:rsidRDefault="00247145">
      <w:r>
        <w:t>Sarah talks about both finding terms and procedures</w:t>
      </w:r>
      <w:r w:rsidR="00542BC5">
        <w:t xml:space="preserve"> in SCT</w:t>
      </w:r>
      <w:r>
        <w:t xml:space="preserve">. The </w:t>
      </w:r>
      <w:r w:rsidR="00542BC5">
        <w:t xml:space="preserve">Gravity </w:t>
      </w:r>
      <w:r>
        <w:t xml:space="preserve">program takes that </w:t>
      </w:r>
      <w:r w:rsidR="00542BC5">
        <w:t xml:space="preserve">content </w:t>
      </w:r>
      <w:r>
        <w:t>into account for elderly. Custody of the state for both adults and children</w:t>
      </w:r>
      <w:r w:rsidR="00542BC5">
        <w:t xml:space="preserve"> can apply</w:t>
      </w:r>
      <w:r>
        <w:t xml:space="preserve">. </w:t>
      </w:r>
      <w:r w:rsidR="000E5F87">
        <w:t>There are different</w:t>
      </w:r>
      <w:r w:rsidR="00542BC5">
        <w:t xml:space="preserve"> approaches for each</w:t>
      </w:r>
      <w:r w:rsidR="000E5F87">
        <w:t>.</w:t>
      </w:r>
    </w:p>
    <w:p w14:paraId="74DAAF0F" w14:textId="2486266D" w:rsidR="000E5F87" w:rsidRDefault="000E5F87">
      <w:r>
        <w:t>Health care support is a</w:t>
      </w:r>
      <w:r w:rsidR="00542BC5">
        <w:t>n</w:t>
      </w:r>
      <w:r>
        <w:t xml:space="preserve"> agency to take care of crisis situations around mental health. Often co</w:t>
      </w:r>
      <w:r w:rsidR="00542BC5">
        <w:t>-</w:t>
      </w:r>
      <w:r>
        <w:t xml:space="preserve">work </w:t>
      </w:r>
      <w:r w:rsidR="00542BC5">
        <w:t xml:space="preserve">applies between </w:t>
      </w:r>
      <w:r>
        <w:t xml:space="preserve">mental health </w:t>
      </w:r>
      <w:r w:rsidR="00542BC5">
        <w:t xml:space="preserve">and </w:t>
      </w:r>
      <w:r>
        <w:t xml:space="preserve">social care professionals. </w:t>
      </w:r>
    </w:p>
    <w:p w14:paraId="28916F3F" w14:textId="1017ADFC" w:rsidR="000E5F87" w:rsidRDefault="000E5F87">
      <w:r>
        <w:t xml:space="preserve">Monique says that in SCT there is power of attorney as a concept. </w:t>
      </w:r>
    </w:p>
    <w:p w14:paraId="71CD1B28" w14:textId="14A11122" w:rsidR="000E5F87" w:rsidRDefault="000E5F87">
      <w:r>
        <w:lastRenderedPageBreak/>
        <w:t>Jane</w:t>
      </w:r>
      <w:r w:rsidR="00542BC5">
        <w:t xml:space="preserve">: </w:t>
      </w:r>
      <w:r>
        <w:t xml:space="preserve">we need to look further in that area. We did not address it for elderly care. </w:t>
      </w:r>
      <w:r w:rsidR="00542BC5">
        <w:t xml:space="preserve">But </w:t>
      </w:r>
      <w:r w:rsidR="00AE6886">
        <w:t>indeed,</w:t>
      </w:r>
      <w:r w:rsidR="00542BC5">
        <w:t xml:space="preserve"> does apply there as well. </w:t>
      </w:r>
      <w:r w:rsidR="00D23257">
        <w:t xml:space="preserve">Police in UK has powers for temporary </w:t>
      </w:r>
      <w:r w:rsidR="00AE6886">
        <w:t>measures,</w:t>
      </w:r>
      <w:r w:rsidR="00D23257">
        <w:t xml:space="preserve"> but</w:t>
      </w:r>
      <w:r w:rsidR="0014558A">
        <w:t xml:space="preserve"> </w:t>
      </w:r>
      <w:r w:rsidR="00AE6886">
        <w:t>they</w:t>
      </w:r>
      <w:r w:rsidR="00D23257">
        <w:t xml:space="preserve"> need back up by psychiatrist. </w:t>
      </w:r>
    </w:p>
    <w:p w14:paraId="41D05643" w14:textId="021AF66F" w:rsidR="00247145" w:rsidRDefault="0014558A">
      <w:r>
        <w:t xml:space="preserve">Systems alert professionals for enhanced privacy topics in the records. No professional is allowed to talk to others about </w:t>
      </w:r>
      <w:proofErr w:type="gramStart"/>
      <w:r>
        <w:t>these kind of problems / conditions / issues</w:t>
      </w:r>
      <w:proofErr w:type="gramEnd"/>
      <w:r>
        <w:t>. There must be additional consent forms signed for the multidisciplinary work.</w:t>
      </w:r>
    </w:p>
    <w:p w14:paraId="60BFF12A" w14:textId="7E036076" w:rsidR="009C5777" w:rsidRDefault="0014558A">
      <w:r>
        <w:t>Sarah: difficult</w:t>
      </w:r>
      <w:r w:rsidR="00AE6886">
        <w:t>ies do exist</w:t>
      </w:r>
      <w:r>
        <w:t xml:space="preserve"> to deal with approach. E.g., it might not be possible to treat, however, to minimize the risks, e.g.</w:t>
      </w:r>
      <w:r w:rsidR="00335FC2">
        <w:t>,</w:t>
      </w:r>
      <w:r>
        <w:t xml:space="preserve"> for patient</w:t>
      </w:r>
      <w:r w:rsidR="009C5777">
        <w:t>s themselves, but also for people and/or the environment</w:t>
      </w:r>
      <w:r w:rsidR="00335FC2">
        <w:t xml:space="preserve"> causes a dilemma</w:t>
      </w:r>
      <w:r w:rsidR="009C5777">
        <w:t>.</w:t>
      </w:r>
    </w:p>
    <w:p w14:paraId="76E37C35" w14:textId="77BB6209" w:rsidR="009C5777" w:rsidRDefault="00335FC2">
      <w:r>
        <w:t xml:space="preserve">Example codes include </w:t>
      </w:r>
      <w:r w:rsidR="009C5777" w:rsidRPr="009C5777">
        <w:t>365567004 |Legal history finding relating to appointment of power of attorney (finding)|</w:t>
      </w:r>
    </w:p>
    <w:p w14:paraId="4D5DCD9A" w14:textId="45EF9602" w:rsidR="0014558A" w:rsidRDefault="009C5777">
      <w:r>
        <w:t>Building terms around mitigation of risks around substance use was difficult.  Sometimes a</w:t>
      </w:r>
      <w:r w:rsidR="00335FC2">
        <w:t xml:space="preserve"> variation of the term is required, and specific mitigation measures for that variation. For example,  </w:t>
      </w:r>
    </w:p>
    <w:p w14:paraId="3A5E5CCC" w14:textId="77777777" w:rsidR="00335FC2" w:rsidRDefault="00335FC2" w:rsidP="00335FC2">
      <w:pPr>
        <w:pStyle w:val="Geenafstand"/>
      </w:pPr>
      <w:r>
        <w:t>•</w:t>
      </w:r>
      <w:r>
        <w:tab/>
        <w:t xml:space="preserve">Elder abuse, mitigation measures in place </w:t>
      </w:r>
    </w:p>
    <w:p w14:paraId="511AC9B6" w14:textId="77777777" w:rsidR="00335FC2" w:rsidRDefault="00335FC2" w:rsidP="00335FC2">
      <w:pPr>
        <w:pStyle w:val="Geenafstand"/>
      </w:pPr>
      <w:r>
        <w:t>•</w:t>
      </w:r>
      <w:r>
        <w:tab/>
        <w:t xml:space="preserve">Elder financial abuse, mitigation measures in place </w:t>
      </w:r>
    </w:p>
    <w:p w14:paraId="0BB92F86" w14:textId="77777777" w:rsidR="00335FC2" w:rsidRDefault="00335FC2" w:rsidP="00335FC2">
      <w:pPr>
        <w:pStyle w:val="Geenafstand"/>
      </w:pPr>
      <w:r>
        <w:t>•</w:t>
      </w:r>
      <w:r>
        <w:tab/>
        <w:t xml:space="preserve">Elder financial exploitation, mitigation measures in place </w:t>
      </w:r>
    </w:p>
    <w:p w14:paraId="5A60EA71" w14:textId="77777777" w:rsidR="00335FC2" w:rsidRDefault="00335FC2" w:rsidP="00335FC2">
      <w:pPr>
        <w:pStyle w:val="Geenafstand"/>
      </w:pPr>
      <w:r>
        <w:t>•</w:t>
      </w:r>
      <w:r>
        <w:tab/>
        <w:t xml:space="preserve">Elder neglect, mitigation measures in place </w:t>
      </w:r>
    </w:p>
    <w:p w14:paraId="530EC4D2" w14:textId="77777777" w:rsidR="00335FC2" w:rsidRDefault="00335FC2" w:rsidP="00335FC2">
      <w:pPr>
        <w:pStyle w:val="Geenafstand"/>
      </w:pPr>
      <w:r>
        <w:t>•</w:t>
      </w:r>
      <w:r>
        <w:tab/>
        <w:t xml:space="preserve">Elder physical abuse, mitigation measures in place </w:t>
      </w:r>
    </w:p>
    <w:p w14:paraId="78A188F9" w14:textId="77777777" w:rsidR="00335FC2" w:rsidRDefault="00335FC2" w:rsidP="00335FC2">
      <w:pPr>
        <w:pStyle w:val="Geenafstand"/>
      </w:pPr>
      <w:r>
        <w:t>•</w:t>
      </w:r>
      <w:r>
        <w:tab/>
        <w:t>Elder psychological abuse, mitigation measures in place</w:t>
      </w:r>
    </w:p>
    <w:p w14:paraId="1FC3B86C" w14:textId="6810ACBE" w:rsidR="009C5777" w:rsidRDefault="00335FC2" w:rsidP="00335FC2">
      <w:pPr>
        <w:pStyle w:val="Geenafstand"/>
      </w:pPr>
      <w:r>
        <w:t>•</w:t>
      </w:r>
      <w:r>
        <w:tab/>
        <w:t>Elder sexual abuse, mitigation measures in place</w:t>
      </w:r>
    </w:p>
    <w:p w14:paraId="78A589F2" w14:textId="77777777" w:rsidR="00335FC2" w:rsidRDefault="00335FC2" w:rsidP="009C5777"/>
    <w:p w14:paraId="20ACD9AA" w14:textId="0AB0EB53" w:rsidR="009C5777" w:rsidRDefault="00335FC2">
      <w:r>
        <w:t>Also h</w:t>
      </w:r>
      <w:r w:rsidR="009C5777">
        <w:t>arm reduction</w:t>
      </w:r>
      <w:r>
        <w:t xml:space="preserve"> requires specified m</w:t>
      </w:r>
      <w:r w:rsidR="009C5777">
        <w:t>itigation measures</w:t>
      </w:r>
      <w:r w:rsidR="00423D76">
        <w:t>, and also s</w:t>
      </w:r>
      <w:r w:rsidR="009C5777">
        <w:t>creen for risk</w:t>
      </w:r>
      <w:r w:rsidR="00423D76">
        <w:t xml:space="preserve">. For screening the various instruments for </w:t>
      </w:r>
      <w:r w:rsidR="009C5777">
        <w:t>screening for risks</w:t>
      </w:r>
      <w:r w:rsidR="00423D76">
        <w:t xml:space="preserve"> apply as well, such as the </w:t>
      </w:r>
      <w:r w:rsidR="009C5777">
        <w:t>ACIS score</w:t>
      </w:r>
      <w:r w:rsidR="00423D76">
        <w:t>.</w:t>
      </w:r>
    </w:p>
    <w:p w14:paraId="10B61694" w14:textId="6581ADBD" w:rsidR="009C5777" w:rsidRDefault="00423D76">
      <w:r>
        <w:t>And there is an additional nuance required between i</w:t>
      </w:r>
      <w:r w:rsidR="009C5777">
        <w:t>dentifying risk versus conferring the problem</w:t>
      </w:r>
      <w:r>
        <w:t xml:space="preserve">. </w:t>
      </w:r>
      <w:r w:rsidR="009C5777">
        <w:t xml:space="preserve">  </w:t>
      </w:r>
    </w:p>
    <w:p w14:paraId="63A3C985" w14:textId="7892B2D3" w:rsidR="00BB0B0A" w:rsidRDefault="00BB0B0A">
      <w:r>
        <w:t>Monique risk: there is a big at</w:t>
      </w:r>
      <w:r w:rsidR="00423D76">
        <w:t>-</w:t>
      </w:r>
      <w:r>
        <w:t xml:space="preserve">risk revamping project underway. Someone has raised the issue that at risk can also imply low or decrease or increase risks. </w:t>
      </w:r>
      <w:r w:rsidR="00423D76">
        <w:t>However, we believe a</w:t>
      </w:r>
      <w:r>
        <w:t xml:space="preserve">t risk is at risk. </w:t>
      </w:r>
      <w:r w:rsidR="00423D76">
        <w:t xml:space="preserve">And then the severity of the problem can be high or low etc. </w:t>
      </w:r>
    </w:p>
    <w:p w14:paraId="3BF3D6DE" w14:textId="2166449A" w:rsidR="00BB0B0A" w:rsidRDefault="00BB0B0A">
      <w:r>
        <w:t xml:space="preserve">Jane is working with Jim Case on this. The nursing group was not very pleased with a first proposed solution. </w:t>
      </w:r>
    </w:p>
    <w:p w14:paraId="6B629DF6" w14:textId="35F5C283" w:rsidR="00BB0B0A" w:rsidRDefault="00BB0B0A">
      <w:r>
        <w:t xml:space="preserve">William asks if </w:t>
      </w:r>
      <w:r w:rsidR="00D714B4">
        <w:t xml:space="preserve">chance of risk to become </w:t>
      </w:r>
      <w:r w:rsidR="00423D76">
        <w:t xml:space="preserve">a </w:t>
      </w:r>
      <w:r w:rsidR="00D714B4">
        <w:t xml:space="preserve">true problem and the </w:t>
      </w:r>
      <w:r w:rsidR="00423D76">
        <w:t xml:space="preserve">potential </w:t>
      </w:r>
      <w:r w:rsidR="00D714B4">
        <w:t>impact are part of risk assessment</w:t>
      </w:r>
      <w:r w:rsidR="00423D76">
        <w:t xml:space="preserve">? </w:t>
      </w:r>
      <w:r w:rsidR="00D714B4">
        <w:t xml:space="preserve"> </w:t>
      </w:r>
    </w:p>
    <w:p w14:paraId="72CBFDA8" w14:textId="494460D6" w:rsidR="00D714B4" w:rsidRDefault="00D714B4">
      <w:r>
        <w:t xml:space="preserve">Sarah: the risk assessment is </w:t>
      </w:r>
      <w:r w:rsidR="00423D76">
        <w:t>cascading;</w:t>
      </w:r>
      <w:r>
        <w:t xml:space="preserve"> it can </w:t>
      </w:r>
      <w:r w:rsidR="00423D76">
        <w:t xml:space="preserve">first </w:t>
      </w:r>
      <w:r>
        <w:t>be a</w:t>
      </w:r>
      <w:r w:rsidR="00423D76">
        <w:t>n</w:t>
      </w:r>
      <w:r>
        <w:t xml:space="preserve"> overall assessment tool. If certain questions / items score &lt; bad&gt; then that area can lead to an addition screening e.g., around potential for suicide/ </w:t>
      </w:r>
      <w:r w:rsidR="00423D76">
        <w:t>self-harm</w:t>
      </w:r>
      <w:r>
        <w:t xml:space="preserve">. And each specific risk might point again to </w:t>
      </w:r>
      <w:r w:rsidR="00423D76">
        <w:t xml:space="preserve">a </w:t>
      </w:r>
      <w:r>
        <w:t xml:space="preserve">specific (desired) outcome. </w:t>
      </w:r>
    </w:p>
    <w:p w14:paraId="57564513" w14:textId="5D50093F" w:rsidR="00D714B4" w:rsidRDefault="00D714B4">
      <w:r>
        <w:t xml:space="preserve">Jane points that this approach is also an illustration that we indeed are moving away </w:t>
      </w:r>
      <w:proofErr w:type="gramStart"/>
      <w:r>
        <w:t>from health,</w:t>
      </w:r>
      <w:proofErr w:type="gramEnd"/>
      <w:r>
        <w:t xml:space="preserve"> to much more social, personal situations, preventions. </w:t>
      </w:r>
    </w:p>
    <w:p w14:paraId="31E3CC35" w14:textId="77777777" w:rsidR="00423D76" w:rsidRDefault="00423D76"/>
    <w:p w14:paraId="137F892E" w14:textId="77777777" w:rsidR="00423D76" w:rsidRDefault="00423D76"/>
    <w:p w14:paraId="0277A764" w14:textId="0C5EFFA0" w:rsidR="00D714B4" w:rsidRDefault="00423D76">
      <w:r>
        <w:lastRenderedPageBreak/>
        <w:t>Another topic is the c</w:t>
      </w:r>
      <w:r w:rsidR="00D714B4">
        <w:t xml:space="preserve">onsolidation of consent </w:t>
      </w:r>
      <w:r>
        <w:t xml:space="preserve">of </w:t>
      </w:r>
      <w:r w:rsidR="00D714B4">
        <w:t>pediatric patients</w:t>
      </w:r>
      <w:r>
        <w:t xml:space="preserve">. </w:t>
      </w:r>
      <w:r w:rsidR="00D714B4">
        <w:t xml:space="preserve"> </w:t>
      </w:r>
      <w:r>
        <w:t xml:space="preserve"> </w:t>
      </w:r>
      <w:r w:rsidR="00D714B4">
        <w:t xml:space="preserve">Portal access </w:t>
      </w:r>
      <w:r>
        <w:t xml:space="preserve">for </w:t>
      </w:r>
      <w:r w:rsidR="00901AF3">
        <w:t>12–17-year-old</w:t>
      </w:r>
      <w:r>
        <w:t xml:space="preserve"> children </w:t>
      </w:r>
      <w:r w:rsidR="00D714B4">
        <w:t xml:space="preserve">is only for </w:t>
      </w:r>
      <w:r>
        <w:t xml:space="preserve">the </w:t>
      </w:r>
      <w:r w:rsidR="00D714B4">
        <w:t xml:space="preserve">child and </w:t>
      </w:r>
      <w:r>
        <w:t xml:space="preserve">the </w:t>
      </w:r>
      <w:r w:rsidR="00D714B4">
        <w:t>child must authorize parents. Specific topics for children include pregnancies, substance uses. So</w:t>
      </w:r>
      <w:r w:rsidR="00901AF3">
        <w:t xml:space="preserve">, </w:t>
      </w:r>
      <w:r w:rsidR="00D714B4">
        <w:t xml:space="preserve">there are situations where autonomy is reduced, but the opposite is also that </w:t>
      </w:r>
      <w:r w:rsidR="003F0CEA">
        <w:t xml:space="preserve">autonomy is enhanced. </w:t>
      </w:r>
    </w:p>
    <w:p w14:paraId="7EF2CFF4" w14:textId="4DC3E412" w:rsidR="00936C1E" w:rsidRDefault="00446FD3">
      <w:r>
        <w:t xml:space="preserve">Himali says that the mitigation measures are currently part of development in Gravity. </w:t>
      </w:r>
    </w:p>
    <w:p w14:paraId="6A16BA39" w14:textId="051A5D4F" w:rsidR="00446FD3" w:rsidRDefault="00446FD3">
      <w:r>
        <w:t>Jane: how do you monitor / record over the fence of social care, the amount of alcohol or substance used? Is that important? Is it in social care of similar importance as it is in health?</w:t>
      </w:r>
      <w:r w:rsidR="00901AF3">
        <w:t xml:space="preserve"> </w:t>
      </w:r>
      <w:r>
        <w:t>How do you manage that in the social care environment</w:t>
      </w:r>
      <w:r w:rsidR="00D4457B">
        <w:t>? How do you capture the patterns of use?</w:t>
      </w:r>
    </w:p>
    <w:p w14:paraId="1C81D891" w14:textId="1642C883" w:rsidR="00D4457B" w:rsidRDefault="00D4457B">
      <w:r>
        <w:t xml:space="preserve">Sarah, </w:t>
      </w:r>
      <w:r w:rsidR="00901AF3">
        <w:t xml:space="preserve">I </w:t>
      </w:r>
      <w:r w:rsidR="00CF717A">
        <w:t>cannot</w:t>
      </w:r>
      <w:r>
        <w:t xml:space="preserve"> tell that. Measurement is usually similar, assessment tools, audits, certification tests, alcohol and substance test</w:t>
      </w:r>
      <w:r w:rsidR="00901AF3">
        <w:t xml:space="preserve"> are more or less the same</w:t>
      </w:r>
      <w:r>
        <w:t xml:space="preserve">. </w:t>
      </w:r>
    </w:p>
    <w:p w14:paraId="3403C517" w14:textId="5F6F2249" w:rsidR="00D4457B" w:rsidRDefault="00901AF3">
      <w:r>
        <w:t>However, differences are in m</w:t>
      </w:r>
      <w:r w:rsidR="00D4457B">
        <w:t xml:space="preserve">oderating social risks, using progress to recovery tools. Some have </w:t>
      </w:r>
      <w:r w:rsidR="00CF717A">
        <w:t>their origin</w:t>
      </w:r>
      <w:r w:rsidR="00D4457B">
        <w:t xml:space="preserve"> </w:t>
      </w:r>
      <w:r w:rsidR="00CF717A">
        <w:t xml:space="preserve">in </w:t>
      </w:r>
      <w:r w:rsidR="00D4457B">
        <w:t>trauma</w:t>
      </w:r>
      <w:r w:rsidR="00CF717A">
        <w:t xml:space="preserve"> mitigation or screenings but are adjusted for social care work. </w:t>
      </w:r>
    </w:p>
    <w:p w14:paraId="7440FBFA" w14:textId="77777777" w:rsidR="00CF717A" w:rsidRDefault="00CF717A">
      <w:r>
        <w:t xml:space="preserve">Examples of approaches used include </w:t>
      </w:r>
    </w:p>
    <w:p w14:paraId="65F61482" w14:textId="41FBCF00" w:rsidR="00D4457B" w:rsidRDefault="00D4457B" w:rsidP="00CF717A">
      <w:pPr>
        <w:pStyle w:val="Geenafstand"/>
        <w:numPr>
          <w:ilvl w:val="0"/>
          <w:numId w:val="5"/>
        </w:numPr>
      </w:pPr>
      <w:r>
        <w:t xml:space="preserve">What are recovery goals? </w:t>
      </w:r>
    </w:p>
    <w:p w14:paraId="4FA1C428" w14:textId="1BFC004F" w:rsidR="00D4457B" w:rsidRDefault="00D4457B" w:rsidP="00CF717A">
      <w:pPr>
        <w:pStyle w:val="Geenafstand"/>
        <w:numPr>
          <w:ilvl w:val="0"/>
          <w:numId w:val="5"/>
        </w:numPr>
      </w:pPr>
      <w:r>
        <w:t xml:space="preserve">Is relapse occurring? </w:t>
      </w:r>
    </w:p>
    <w:p w14:paraId="17EE182D" w14:textId="77777777" w:rsidR="00CF717A" w:rsidRDefault="00D4457B" w:rsidP="00CF717A">
      <w:pPr>
        <w:pStyle w:val="Geenafstand"/>
        <w:numPr>
          <w:ilvl w:val="0"/>
          <w:numId w:val="5"/>
        </w:numPr>
      </w:pPr>
      <w:r>
        <w:t xml:space="preserve">What can be anticipated? </w:t>
      </w:r>
    </w:p>
    <w:p w14:paraId="434DF75B" w14:textId="77777777" w:rsidR="00CF717A" w:rsidRDefault="00D4457B" w:rsidP="00CF717A">
      <w:pPr>
        <w:pStyle w:val="Geenafstand"/>
        <w:numPr>
          <w:ilvl w:val="0"/>
          <w:numId w:val="5"/>
        </w:numPr>
      </w:pPr>
      <w:r>
        <w:t>Do not worry about shame, we anticipate relapse</w:t>
      </w:r>
      <w:r w:rsidR="00CF717A">
        <w:t>.</w:t>
      </w:r>
    </w:p>
    <w:p w14:paraId="2DA486E1" w14:textId="5FF180B7" w:rsidR="00D4457B" w:rsidRDefault="00CF717A" w:rsidP="00CF717A">
      <w:pPr>
        <w:pStyle w:val="Geenafstand"/>
      </w:pPr>
      <w:r>
        <w:t>W</w:t>
      </w:r>
      <w:r w:rsidR="00D4457B">
        <w:t xml:space="preserve">e integrate such aspects in the recovery plan. </w:t>
      </w:r>
    </w:p>
    <w:p w14:paraId="4EE3C57F" w14:textId="77777777" w:rsidR="00CF717A" w:rsidRDefault="00CF717A" w:rsidP="00CF717A">
      <w:pPr>
        <w:pStyle w:val="Geenafstand"/>
      </w:pPr>
    </w:p>
    <w:p w14:paraId="04EAAF35" w14:textId="253834DD" w:rsidR="00D4457B" w:rsidRDefault="00D4457B">
      <w:r>
        <w:t xml:space="preserve">Compassion is a requirement for </w:t>
      </w:r>
      <w:r w:rsidR="00CF717A">
        <w:t xml:space="preserve">(social) </w:t>
      </w:r>
      <w:r>
        <w:t xml:space="preserve">care. </w:t>
      </w:r>
    </w:p>
    <w:p w14:paraId="13535FDF" w14:textId="4F6D3C91" w:rsidR="00D4457B" w:rsidRDefault="00CF717A">
      <w:r>
        <w:t>Revisiting</w:t>
      </w:r>
      <w:r w:rsidR="00D4457B">
        <w:t xml:space="preserve"> and realigning with goals is important during the progress of care and treatment. </w:t>
      </w:r>
    </w:p>
    <w:p w14:paraId="31B45F3D" w14:textId="0991F4BD" w:rsidR="00ED15E2" w:rsidRDefault="00ED15E2">
      <w:r>
        <w:t>Is sharing emotions are care intervention</w:t>
      </w:r>
      <w:r w:rsidR="00CF717A">
        <w:t xml:space="preserve">? </w:t>
      </w:r>
      <w:r>
        <w:t xml:space="preserve"> </w:t>
      </w:r>
    </w:p>
    <w:p w14:paraId="43CA1C62" w14:textId="1FEA11C7" w:rsidR="00ED15E2" w:rsidRDefault="00ED15E2">
      <w:r>
        <w:t>There is a reference to a paper by Arvin, ……  about it being unethical to identify a problem and not being able to treat it. However, often care is not cure. Feeling compassion is crucial</w:t>
      </w:r>
      <w:r w:rsidR="00CF717A">
        <w:t>, people can learn how to live with a situation</w:t>
      </w:r>
      <w:r>
        <w:t xml:space="preserve">. </w:t>
      </w:r>
    </w:p>
    <w:sectPr w:rsidR="00ED15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A17E9"/>
    <w:multiLevelType w:val="hybridMultilevel"/>
    <w:tmpl w:val="E61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84DFD"/>
    <w:multiLevelType w:val="hybridMultilevel"/>
    <w:tmpl w:val="52B20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910D0F"/>
    <w:multiLevelType w:val="hybridMultilevel"/>
    <w:tmpl w:val="3E26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F4324"/>
    <w:multiLevelType w:val="hybridMultilevel"/>
    <w:tmpl w:val="E2DA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116161"/>
    <w:multiLevelType w:val="hybridMultilevel"/>
    <w:tmpl w:val="19F4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C1E"/>
    <w:rsid w:val="000E5F87"/>
    <w:rsid w:val="0014558A"/>
    <w:rsid w:val="00247145"/>
    <w:rsid w:val="00335FC2"/>
    <w:rsid w:val="003F0CEA"/>
    <w:rsid w:val="00423D76"/>
    <w:rsid w:val="00446FD3"/>
    <w:rsid w:val="00542BC5"/>
    <w:rsid w:val="00542F4F"/>
    <w:rsid w:val="00901AF3"/>
    <w:rsid w:val="00907532"/>
    <w:rsid w:val="00936C1E"/>
    <w:rsid w:val="009C5777"/>
    <w:rsid w:val="00AE6886"/>
    <w:rsid w:val="00B60BBE"/>
    <w:rsid w:val="00BB0B0A"/>
    <w:rsid w:val="00CF717A"/>
    <w:rsid w:val="00D23257"/>
    <w:rsid w:val="00D4457B"/>
    <w:rsid w:val="00D47A92"/>
    <w:rsid w:val="00D714B4"/>
    <w:rsid w:val="00ED15E2"/>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A99B2"/>
  <w15:chartTrackingRefBased/>
  <w15:docId w15:val="{9599EB5C-AED8-409D-9B10-F58D34C3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542BC5"/>
    <w:pPr>
      <w:ind w:left="720"/>
      <w:contextualSpacing/>
    </w:pPr>
  </w:style>
  <w:style w:type="paragraph" w:styleId="Geenafstand">
    <w:name w:val="No Spacing"/>
    <w:uiPriority w:val="1"/>
    <w:qFormat/>
    <w:rsid w:val="00335F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948</Words>
  <Characters>5407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 Goossen</cp:lastModifiedBy>
  <cp:revision>5</cp:revision>
  <dcterms:created xsi:type="dcterms:W3CDTF">2022-12-06T19:02:00Z</dcterms:created>
  <dcterms:modified xsi:type="dcterms:W3CDTF">2022-12-21T16:01:00Z</dcterms:modified>
</cp:coreProperties>
</file>